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64D323A0" w:rsidR="00D11245" w:rsidRPr="00445B04" w:rsidRDefault="00522C39" w:rsidP="00445B04">
      <w:pPr>
        <w:jc w:val="center"/>
      </w:pPr>
      <w:r w:rsidRPr="00445B04">
        <w:t>Do projektu</w:t>
      </w:r>
      <w:r w:rsidR="00F70499">
        <w:t xml:space="preserve"> aktualizacji</w:t>
      </w:r>
      <w:r w:rsidR="00F64631" w:rsidRPr="00445B04">
        <w:t xml:space="preserve"> „</w:t>
      </w:r>
      <w:r w:rsidR="00445B04" w:rsidRPr="00445B04">
        <w:rPr>
          <w:rFonts w:eastAsia="Times New Roman" w:cs="Arial"/>
          <w:color w:val="auto"/>
          <w:lang w:eastAsia="pl-PL"/>
        </w:rPr>
        <w:t>Strategii Innego Instrumentu Terytorialnego Subregionu Wrocławskiego</w:t>
      </w:r>
      <w:r w:rsidR="00787102" w:rsidRPr="00445B04">
        <w:rPr>
          <w:rFonts w:cs="Arial"/>
        </w:rPr>
        <w:t>”</w:t>
      </w:r>
      <w:r w:rsidR="00445B04" w:rsidRPr="00445B04">
        <w:rPr>
          <w:rFonts w:cs="Arial"/>
        </w:rPr>
        <w:t xml:space="preserve"> </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5A70A8">
        <w:trPr>
          <w:trHeight w:val="1599"/>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5A70A8">
        <w:trPr>
          <w:trHeight w:val="141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3A1F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236C0"/>
    <w:rsid w:val="00031292"/>
    <w:rsid w:val="00035A17"/>
    <w:rsid w:val="0014183C"/>
    <w:rsid w:val="00154790"/>
    <w:rsid w:val="00164799"/>
    <w:rsid w:val="00167F6F"/>
    <w:rsid w:val="00186CA0"/>
    <w:rsid w:val="001B2C40"/>
    <w:rsid w:val="001F682C"/>
    <w:rsid w:val="001F7C56"/>
    <w:rsid w:val="0020069B"/>
    <w:rsid w:val="00210844"/>
    <w:rsid w:val="002315FF"/>
    <w:rsid w:val="00255774"/>
    <w:rsid w:val="00294400"/>
    <w:rsid w:val="002C7C12"/>
    <w:rsid w:val="002E702D"/>
    <w:rsid w:val="0030490C"/>
    <w:rsid w:val="00327B01"/>
    <w:rsid w:val="003A1F87"/>
    <w:rsid w:val="003A283A"/>
    <w:rsid w:val="003C3E73"/>
    <w:rsid w:val="00417EDE"/>
    <w:rsid w:val="00436857"/>
    <w:rsid w:val="00445B04"/>
    <w:rsid w:val="00456C4B"/>
    <w:rsid w:val="004C45B6"/>
    <w:rsid w:val="004E546A"/>
    <w:rsid w:val="00522C39"/>
    <w:rsid w:val="005A70A8"/>
    <w:rsid w:val="005F53C3"/>
    <w:rsid w:val="006B0205"/>
    <w:rsid w:val="006B6B60"/>
    <w:rsid w:val="006C0699"/>
    <w:rsid w:val="006E00B3"/>
    <w:rsid w:val="007037CC"/>
    <w:rsid w:val="00711129"/>
    <w:rsid w:val="00750A37"/>
    <w:rsid w:val="00785794"/>
    <w:rsid w:val="00787102"/>
    <w:rsid w:val="007871F1"/>
    <w:rsid w:val="007A2B97"/>
    <w:rsid w:val="007B324B"/>
    <w:rsid w:val="007E557C"/>
    <w:rsid w:val="007F104D"/>
    <w:rsid w:val="007F1335"/>
    <w:rsid w:val="00934A62"/>
    <w:rsid w:val="0096295D"/>
    <w:rsid w:val="009D6F12"/>
    <w:rsid w:val="009E7A5E"/>
    <w:rsid w:val="00A176D0"/>
    <w:rsid w:val="00A55425"/>
    <w:rsid w:val="00AC578A"/>
    <w:rsid w:val="00B101F8"/>
    <w:rsid w:val="00B2388B"/>
    <w:rsid w:val="00B83D1C"/>
    <w:rsid w:val="00BD1B08"/>
    <w:rsid w:val="00C16E47"/>
    <w:rsid w:val="00C21960"/>
    <w:rsid w:val="00C40B9C"/>
    <w:rsid w:val="00C81171"/>
    <w:rsid w:val="00C860EA"/>
    <w:rsid w:val="00CF2294"/>
    <w:rsid w:val="00D01AC2"/>
    <w:rsid w:val="00D11245"/>
    <w:rsid w:val="00D36249"/>
    <w:rsid w:val="00D76CD6"/>
    <w:rsid w:val="00D84817"/>
    <w:rsid w:val="00D8547D"/>
    <w:rsid w:val="00DB5535"/>
    <w:rsid w:val="00DB7DE2"/>
    <w:rsid w:val="00DC3100"/>
    <w:rsid w:val="00DF639A"/>
    <w:rsid w:val="00E56551"/>
    <w:rsid w:val="00E670B0"/>
    <w:rsid w:val="00EA33A3"/>
    <w:rsid w:val="00EB5352"/>
    <w:rsid w:val="00ED143F"/>
    <w:rsid w:val="00EE4BE0"/>
    <w:rsid w:val="00F21CE5"/>
    <w:rsid w:val="00F64631"/>
    <w:rsid w:val="00F66E9A"/>
    <w:rsid w:val="00F70499"/>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403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Piotr Chacko</cp:lastModifiedBy>
  <cp:revision>3</cp:revision>
  <dcterms:created xsi:type="dcterms:W3CDTF">2025-07-24T09:55:00Z</dcterms:created>
  <dcterms:modified xsi:type="dcterms:W3CDTF">2025-07-24T09:59:00Z</dcterms:modified>
</cp:coreProperties>
</file>